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475B" w14:textId="70388D8D" w:rsidR="008F6F3A" w:rsidRPr="00822F50" w:rsidRDefault="008F6F3A" w:rsidP="008F6F3A">
      <w:pPr>
        <w:rPr>
          <w:rFonts w:ascii="Times New Roman" w:hAnsi="Times New Roman" w:cs="Times New Roman"/>
          <w:sz w:val="24"/>
          <w:szCs w:val="24"/>
        </w:rPr>
      </w:pPr>
      <w:r w:rsidRPr="00822F50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672CDC">
        <w:rPr>
          <w:rFonts w:ascii="Times New Roman" w:hAnsi="Times New Roman" w:cs="Times New Roman"/>
          <w:b/>
          <w:bCs/>
          <w:sz w:val="24"/>
          <w:szCs w:val="24"/>
        </w:rPr>
        <w:t>Material 3</w:t>
      </w:r>
      <w:r w:rsidRPr="00822F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22F50">
        <w:rPr>
          <w:rFonts w:ascii="Times New Roman" w:hAnsi="Times New Roman" w:cs="Times New Roman"/>
          <w:sz w:val="24"/>
          <w:szCs w:val="24"/>
        </w:rPr>
        <w:t xml:space="preserve">Multivariate analysis results for improvement factors of symptoms </w:t>
      </w:r>
      <w:r w:rsidR="00822F50" w:rsidRPr="00822F50">
        <w:rPr>
          <w:rFonts w:ascii="Times New Roman" w:hAnsi="Times New Roman" w:cs="Times New Roman"/>
          <w:sz w:val="24"/>
          <w:szCs w:val="24"/>
        </w:rPr>
        <w:t>4</w:t>
      </w:r>
      <w:r w:rsidRPr="00822F50">
        <w:rPr>
          <w:rFonts w:ascii="Times New Roman" w:hAnsi="Times New Roman" w:cs="Times New Roman"/>
          <w:sz w:val="24"/>
          <w:szCs w:val="24"/>
        </w:rPr>
        <w:t xml:space="preserve"> or 12 weeks later (other patterns)</w:t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1276"/>
        <w:gridCol w:w="1559"/>
        <w:gridCol w:w="851"/>
        <w:gridCol w:w="425"/>
      </w:tblGrid>
      <w:tr w:rsidR="00905A04" w:rsidRPr="00822F50" w14:paraId="335C65C7" w14:textId="77777777" w:rsidTr="00822F50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56318" w14:textId="240CB07D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Fatigue (</w:t>
            </w:r>
            <w:r w:rsidR="00822F50"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 xml:space="preserve"> weeks)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78549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30F4C5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B0CB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2EE6B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P-value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D14BF8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*</w:t>
            </w:r>
          </w:p>
        </w:tc>
      </w:tr>
      <w:tr w:rsidR="00905A04" w:rsidRPr="00822F50" w14:paraId="2C6713DD" w14:textId="77777777" w:rsidTr="00822F50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9405B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6E4B0" w14:textId="77777777" w:rsidR="008F6F3A" w:rsidRPr="00822F50" w:rsidRDefault="00B65622" w:rsidP="00822F50">
            <w:pPr>
              <w:widowControl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 w:hint="eastAsia"/>
                <w:kern w:val="0"/>
                <w:sz w:val="24"/>
                <w:szCs w:val="24"/>
              </w:rPr>
              <w:t>S</w:t>
            </w:r>
            <w:r w:rsidRPr="00822F50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ex (male: 1; female: 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FF0B4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0.51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20F24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[0.01 - 34.08]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BCB8B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0.751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C69E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3D3D1D03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1DC6E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224F3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078EF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0.98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C5000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[0.84 - 1.14]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5EE69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0.772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806E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3E68C387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EE12A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109BC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F4657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0.52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A57A9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[0.23 - 1.19]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1E95B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0.121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1FE6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0350A9E8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1E849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914FB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6C092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0.19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65D48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[0.02 - 2.4</w:t>
            </w:r>
            <w:r w:rsidR="00D74D00"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0</w:t>
            </w: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56E7E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0.201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CC1B9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5FBF3520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2D8A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DB744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Zn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C7237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0.97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65888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[0.92 - 1.03]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F4E37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0.314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89B01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22C3A76F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65FC91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972EC0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E9610D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1.04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3D1FBE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[0.94 - 1.15]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F784B5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0.491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AACE9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489ED0B7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B127C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00EBA0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eGFR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5C2508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055776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[0.93 - 1.28]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F8FC24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0.269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EDECB6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1129810B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9EB14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C15A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6F0F9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7435E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04EDC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DFC01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4F0B4B01" w14:textId="77777777" w:rsidTr="00822F50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82BD6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Taste disorder (12 weeks)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663FE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6EA68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B65A1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C6C721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P-value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1F75B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*</w:t>
            </w:r>
          </w:p>
        </w:tc>
      </w:tr>
      <w:tr w:rsidR="00905A04" w:rsidRPr="00822F50" w14:paraId="59B8FCAA" w14:textId="77777777" w:rsidTr="00822F50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9433F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5B894" w14:textId="77777777" w:rsidR="008F6F3A" w:rsidRPr="00822F50" w:rsidRDefault="00B65622" w:rsidP="00822F50">
            <w:pPr>
              <w:widowControl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 w:hint="eastAsia"/>
                <w:kern w:val="0"/>
                <w:sz w:val="24"/>
                <w:szCs w:val="24"/>
              </w:rPr>
              <w:t>S</w:t>
            </w:r>
            <w:r w:rsidRPr="00822F50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ex (male: 1; female: 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6E6CC" w14:textId="77777777" w:rsidR="008F6F3A" w:rsidRPr="00822F50" w:rsidRDefault="008F6F3A" w:rsidP="00822F50">
            <w:pPr>
              <w:widowControl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0.65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10291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[0.13 - 3.21]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C4214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0.597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C517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019BACAB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E299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EBD15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89CA2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0.91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DA9B4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[0.83 </w:t>
            </w:r>
            <w:r w:rsidR="00D74D00"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-</w:t>
            </w: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1</w:t>
            </w:r>
            <w:r w:rsidR="00D74D00"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.00</w:t>
            </w: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41060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0.061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4DCEA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232D2FF5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BBD50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A91D0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89F26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E2C54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[0.84 </w:t>
            </w:r>
            <w:r w:rsidR="00D74D00"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-</w:t>
            </w: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2</w:t>
            </w:r>
            <w:r w:rsidR="00D74D00"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.00</w:t>
            </w: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75CD9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0.234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1AB80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7E52EEB2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59768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E3C9B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7FF9E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62D29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[0.21 - 6.37]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F52C9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0.874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7E181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46B999FC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C24E4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00CFA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Zn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EBDF8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AA331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[0.96 - 1.09]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36F4E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0.524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201BE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2A0F8FFD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5528B8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3080252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4DD7B5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1.01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592561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[0.97 - 1.06]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FBBFEC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0.554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FE97BB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54E6E68E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3B97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BE30C4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eGFR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61ADB0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5114A6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[0.95 - 1.03]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20ABC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0.608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B28D6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2BE2949D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27BC6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7303E5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69518B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6A03CE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20EC86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1E9FBB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50A0F39D" w14:textId="77777777" w:rsidTr="00822F50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C100C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Olfactory disorder (12 weeks)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05B01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9FE325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9DB9D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ABFFE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P-value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3468B0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*</w:t>
            </w:r>
          </w:p>
        </w:tc>
      </w:tr>
      <w:tr w:rsidR="00905A04" w:rsidRPr="00822F50" w14:paraId="7E9F1143" w14:textId="77777777" w:rsidTr="00822F50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9AEB968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F0BAFC9" w14:textId="77777777" w:rsidR="008F6F3A" w:rsidRPr="00822F50" w:rsidRDefault="00B65622" w:rsidP="00822F50">
            <w:pPr>
              <w:widowControl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 w:hint="eastAsia"/>
                <w:kern w:val="0"/>
                <w:sz w:val="24"/>
                <w:szCs w:val="24"/>
              </w:rPr>
              <w:t>S</w:t>
            </w:r>
            <w:r w:rsidRPr="00822F50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ex (male: 1; female: 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E63862B" w14:textId="77777777" w:rsidR="008F6F3A" w:rsidRPr="00822F50" w:rsidRDefault="008F6F3A" w:rsidP="00822F50">
            <w:pPr>
              <w:widowControl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0.87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B1ED26D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[0.2</w:t>
            </w:r>
            <w:r w:rsidR="00D74D00"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0</w:t>
            </w: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- 3.8</w:t>
            </w:r>
            <w:r w:rsidR="00D74D00"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0</w:t>
            </w: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87B58EC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0.855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F0F077C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572D7D18" w14:textId="77777777" w:rsidTr="00822F50">
        <w:trPr>
          <w:trHeight w:val="375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76622DD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45444EF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FE57E10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1.02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21DB3D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[0.95 - 1.1</w:t>
            </w:r>
            <w:r w:rsidR="00D74D00"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0</w:t>
            </w: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7E4B28B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0.583 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A229E1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089657DC" w14:textId="77777777" w:rsidTr="00822F50">
        <w:trPr>
          <w:trHeight w:val="375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724F231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F6BE791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99F6E21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0.96 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450DAA1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[0.65 - 1.43]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CE028E2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0.857 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E8D2A22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6617DBFA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54FFE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A782C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112F7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1.32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1658C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[0.29 </w:t>
            </w:r>
            <w:r w:rsidR="00D74D00"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-</w:t>
            </w: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6</w:t>
            </w:r>
            <w:r w:rsidR="00D74D00"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.00</w:t>
            </w: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18134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0.717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67D75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6EF534B3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EE3EE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B00B2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Zn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68156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0.98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C7D76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[0.94 - 1.03]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5DAB5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0.528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11A1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558E090E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F3AC24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1FB752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C8A141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CDEF3A3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[0.97 - 1.03]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357075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0.964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2813D8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73956198" w14:textId="77777777" w:rsidTr="00822F5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E31C8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C89B5F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eGFR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FD83EC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BACA99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[0.97 - 1.07]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FB55EE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0.431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1C5929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5907B366" w14:textId="77777777" w:rsidTr="00822F50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DED0B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0B9D55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F93A7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05C56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33406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F896C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5CC1E8C2" w14:textId="77777777" w:rsidTr="00822F50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A459F" w14:textId="20B943C1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Hair loss (</w:t>
            </w:r>
            <w:r w:rsidR="00822F50"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 xml:space="preserve"> weeks)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D980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D8E39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5E019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2EC2F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P-value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B9D65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b/>
                <w:bCs/>
                <w:kern w:val="0"/>
                <w:sz w:val="24"/>
                <w:szCs w:val="24"/>
              </w:rPr>
              <w:t>*</w:t>
            </w:r>
          </w:p>
        </w:tc>
      </w:tr>
      <w:tr w:rsidR="00905A04" w:rsidRPr="00822F50" w14:paraId="4A0C3717" w14:textId="77777777" w:rsidTr="00822F50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60B35BE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71976A4" w14:textId="77777777" w:rsidR="008F6F3A" w:rsidRPr="00822F50" w:rsidRDefault="00B65622" w:rsidP="00822F50">
            <w:pPr>
              <w:widowControl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 w:hint="eastAsia"/>
                <w:kern w:val="0"/>
                <w:sz w:val="24"/>
                <w:szCs w:val="24"/>
              </w:rPr>
              <w:t>S</w:t>
            </w:r>
            <w:r w:rsidRPr="00822F50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ex (male: 1; female: 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6E94965" w14:textId="77777777" w:rsidR="008F6F3A" w:rsidRPr="00822F50" w:rsidRDefault="008F6F3A" w:rsidP="00822F50">
            <w:pPr>
              <w:widowControl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0.15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EB17D09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</w:t>
            </w:r>
            <w:r w:rsidR="00D74D00"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.00</w:t>
            </w: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- 7.42]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A1697D6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0.345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FCBD736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721CA73F" w14:textId="77777777" w:rsidTr="00822F50">
        <w:trPr>
          <w:trHeight w:val="375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1AA4C97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491187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7322542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1.01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CC3E2C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[0.86 - 1.18]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7A1F16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0.934 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07678E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6C89EA9E" w14:textId="77777777" w:rsidTr="00822F50">
        <w:trPr>
          <w:trHeight w:val="375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049150C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EB93C43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499415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2.27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C2B6E0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[0.93 - 5.54]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EEB9FE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0.071 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162209C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0CA175FD" w14:textId="77777777" w:rsidTr="00822F50">
        <w:trPr>
          <w:trHeight w:val="375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FAA976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43C34D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A813A1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17.73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05C9DE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[0.64 - 490.36]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1E11B1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0.090 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9992CC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49AAEE21" w14:textId="77777777" w:rsidTr="00822F50">
        <w:trPr>
          <w:trHeight w:val="375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382CD9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B1D54AD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Zn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465480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0.92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14:paraId="2824A2D2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[0.83 - 1.02]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87107B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0.131 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900F61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79AE9D3B" w14:textId="77777777" w:rsidTr="00822F50">
        <w:trPr>
          <w:trHeight w:val="375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7E456D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03A2D7B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EF9B14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0.95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1D2E78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[0.89 - 1.02]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8CBA7C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0.160 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8DB21DB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905A04" w:rsidRPr="00822F50" w14:paraId="5C821523" w14:textId="77777777" w:rsidTr="00822F50">
        <w:trPr>
          <w:trHeight w:val="375"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D2D5FF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687153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822F50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  <w:t>eGFR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D06740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1.04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15E3E2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>[0.94 - 1.15]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D42295" w14:textId="77777777" w:rsidR="008F6F3A" w:rsidRPr="00822F50" w:rsidRDefault="008F6F3A" w:rsidP="00822F50">
            <w:pPr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22F5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0.463 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3F5A90" w14:textId="77777777" w:rsidR="008F6F3A" w:rsidRPr="00822F50" w:rsidRDefault="008F6F3A" w:rsidP="00822F50">
            <w:pPr>
              <w:widowControl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571D3DC" w14:textId="5ACB254E" w:rsidR="00D74D00" w:rsidRPr="00822F50" w:rsidRDefault="00822F50" w:rsidP="00D74D00">
      <w:pPr>
        <w:rPr>
          <w:rFonts w:ascii="Times New Roman" w:hAnsi="Times New Roman" w:cs="Times New Roman"/>
          <w:sz w:val="24"/>
          <w:szCs w:val="24"/>
        </w:rPr>
      </w:pPr>
      <w:r w:rsidRPr="00822F50">
        <w:rPr>
          <w:rFonts w:ascii="Times New Roman" w:hAnsi="Times New Roman" w:cs="Times New Roman"/>
          <w:sz w:val="24"/>
          <w:szCs w:val="24"/>
        </w:rPr>
        <w:t xml:space="preserve">*P &lt; 0.05 Wald’s Chi-squared test. </w:t>
      </w:r>
      <w:r w:rsidR="00D74D00" w:rsidRPr="00822F50">
        <w:rPr>
          <w:rFonts w:ascii="Times New Roman" w:hAnsi="Times New Roman" w:cs="Times New Roman"/>
          <w:sz w:val="24"/>
          <w:szCs w:val="24"/>
        </w:rPr>
        <w:t>Na: sodium; K: potassium; Zn: zinc; Cu: copper; eGFR: estimated glomerular filtration rate.</w:t>
      </w:r>
    </w:p>
    <w:p w14:paraId="7E68FC6E" w14:textId="77777777" w:rsidR="00822F50" w:rsidRPr="00822F50" w:rsidRDefault="00822F50">
      <w:pPr>
        <w:rPr>
          <w:rFonts w:ascii="Times New Roman" w:hAnsi="Times New Roman" w:cs="Times New Roman"/>
          <w:sz w:val="24"/>
          <w:szCs w:val="24"/>
        </w:rPr>
      </w:pPr>
    </w:p>
    <w:sectPr w:rsidR="00822F50" w:rsidRPr="00822F50" w:rsidSect="00B65622">
      <w:pgSz w:w="11906" w:h="16838"/>
      <w:pgMar w:top="70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84B1" w14:textId="77777777" w:rsidR="00554B25" w:rsidRDefault="00554B25" w:rsidP="00B65622">
      <w:r>
        <w:separator/>
      </w:r>
    </w:p>
  </w:endnote>
  <w:endnote w:type="continuationSeparator" w:id="0">
    <w:p w14:paraId="76BBD49D" w14:textId="77777777" w:rsidR="00554B25" w:rsidRDefault="00554B25" w:rsidP="00B6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176C" w14:textId="77777777" w:rsidR="00554B25" w:rsidRDefault="00554B25" w:rsidP="00B65622">
      <w:r>
        <w:separator/>
      </w:r>
    </w:p>
  </w:footnote>
  <w:footnote w:type="continuationSeparator" w:id="0">
    <w:p w14:paraId="107ED515" w14:textId="77777777" w:rsidR="00554B25" w:rsidRDefault="00554B25" w:rsidP="00B6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3A"/>
    <w:rsid w:val="00161FCF"/>
    <w:rsid w:val="001F1E9F"/>
    <w:rsid w:val="003C7839"/>
    <w:rsid w:val="005421F4"/>
    <w:rsid w:val="00554B25"/>
    <w:rsid w:val="00627C69"/>
    <w:rsid w:val="00672CDC"/>
    <w:rsid w:val="00822F50"/>
    <w:rsid w:val="008F6F3A"/>
    <w:rsid w:val="00905A04"/>
    <w:rsid w:val="00B65622"/>
    <w:rsid w:val="00C23BE5"/>
    <w:rsid w:val="00D74D00"/>
    <w:rsid w:val="00F31D8D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9D395"/>
  <w15:chartTrackingRefBased/>
  <w15:docId w15:val="{7B2E6335-8781-4079-A065-B8A0D45F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B65622"/>
  </w:style>
  <w:style w:type="paragraph" w:styleId="a5">
    <w:name w:val="footer"/>
    <w:basedOn w:val="a"/>
    <w:link w:val="a6"/>
    <w:uiPriority w:val="99"/>
    <w:unhideWhenUsed/>
    <w:rsid w:val="00B65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B6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REN HONGMEI</cp:lastModifiedBy>
  <cp:revision>5</cp:revision>
  <dcterms:created xsi:type="dcterms:W3CDTF">2023-02-17T14:55:00Z</dcterms:created>
  <dcterms:modified xsi:type="dcterms:W3CDTF">2023-02-18T12:02:00Z</dcterms:modified>
</cp:coreProperties>
</file>